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9A4" w:rsidRDefault="00F919A4" w:rsidP="0034319B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Arial" w:hAnsi="Arial" w:cs="Arial"/>
          <w:b/>
          <w:color w:val="666666"/>
          <w:sz w:val="28"/>
          <w:szCs w:val="28"/>
        </w:rPr>
      </w:pPr>
      <w:r>
        <w:rPr>
          <w:rFonts w:ascii="Arial" w:hAnsi="Arial" w:cs="Arial"/>
          <w:b/>
          <w:color w:val="666666"/>
          <w:sz w:val="28"/>
          <w:szCs w:val="28"/>
        </w:rPr>
        <w:t>Conferma  aliquote  anno  2012   delibera  Consiglio Comunale n. 22  del 17 luglio 2013</w:t>
      </w:r>
    </w:p>
    <w:p w:rsidR="001F4F3A" w:rsidRDefault="001F4F3A" w:rsidP="0034319B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Arial" w:hAnsi="Arial" w:cs="Arial"/>
          <w:b/>
          <w:color w:val="666666"/>
          <w:sz w:val="28"/>
          <w:szCs w:val="28"/>
        </w:rPr>
      </w:pPr>
    </w:p>
    <w:p w:rsidR="001F4F3A" w:rsidRDefault="001F4F3A" w:rsidP="0034319B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Arial" w:hAnsi="Arial" w:cs="Arial"/>
          <w:b/>
          <w:color w:val="666666"/>
          <w:sz w:val="28"/>
          <w:szCs w:val="28"/>
        </w:rPr>
      </w:pPr>
    </w:p>
    <w:p w:rsidR="00D905A3" w:rsidRDefault="00D905A3" w:rsidP="0034319B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Arial" w:hAnsi="Arial" w:cs="Arial"/>
          <w:b/>
          <w:color w:val="666666"/>
          <w:sz w:val="44"/>
          <w:szCs w:val="44"/>
        </w:rPr>
      </w:pPr>
      <w:r w:rsidRPr="001F4F3A">
        <w:rPr>
          <w:rFonts w:ascii="Arial" w:hAnsi="Arial" w:cs="Arial"/>
          <w:b/>
          <w:color w:val="666666"/>
          <w:sz w:val="44"/>
          <w:szCs w:val="44"/>
        </w:rPr>
        <w:t xml:space="preserve">IMU    ANNO  </w:t>
      </w:r>
      <w:r w:rsidR="00995806" w:rsidRPr="001F4F3A">
        <w:rPr>
          <w:rFonts w:ascii="Arial" w:hAnsi="Arial" w:cs="Arial"/>
          <w:b/>
          <w:color w:val="666666"/>
          <w:sz w:val="44"/>
          <w:szCs w:val="44"/>
        </w:rPr>
        <w:t>2013</w:t>
      </w:r>
    </w:p>
    <w:p w:rsidR="001F4F3A" w:rsidRDefault="001F4F3A" w:rsidP="0034319B">
      <w:pPr>
        <w:shd w:val="clear" w:color="auto" w:fill="FFFFFF"/>
        <w:spacing w:before="100" w:beforeAutospacing="1" w:after="100" w:afterAutospacing="1" w:line="432" w:lineRule="atLeast"/>
        <w:jc w:val="center"/>
        <w:rPr>
          <w:rFonts w:ascii="Arial" w:hAnsi="Arial" w:cs="Arial"/>
          <w:b/>
          <w:color w:val="666666"/>
          <w:sz w:val="44"/>
          <w:szCs w:val="44"/>
        </w:rPr>
      </w:pPr>
    </w:p>
    <w:p w:rsidR="002D5361" w:rsidRDefault="002D5361" w:rsidP="00D905A3">
      <w:pPr>
        <w:spacing w:line="360" w:lineRule="auto"/>
        <w:jc w:val="both"/>
        <w:rPr>
          <w:rFonts w:ascii="Arial" w:hAnsi="Arial" w:cs="Arial"/>
          <w:b/>
          <w:caps/>
          <w:sz w:val="28"/>
          <w:szCs w:val="28"/>
          <w:u w:val="single"/>
        </w:rPr>
      </w:pPr>
    </w:p>
    <w:p w:rsidR="00D905A3" w:rsidRDefault="00D905A3" w:rsidP="00D905A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5F4C5B">
        <w:rPr>
          <w:rFonts w:ascii="Arial" w:hAnsi="Arial" w:cs="Arial"/>
          <w:b/>
          <w:caps/>
          <w:sz w:val="28"/>
          <w:szCs w:val="28"/>
          <w:u w:val="single"/>
        </w:rPr>
        <w:t>Aliquote</w:t>
      </w:r>
      <w:r w:rsidRPr="00C258B3">
        <w:rPr>
          <w:rFonts w:ascii="Arial" w:hAnsi="Arial" w:cs="Arial"/>
          <w:b/>
          <w:sz w:val="20"/>
          <w:szCs w:val="20"/>
          <w:u w:val="single"/>
        </w:rP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29"/>
        <w:gridCol w:w="13258"/>
      </w:tblGrid>
      <w:tr w:rsidR="00026FBF" w:rsidRPr="004C6F2A" w:rsidTr="00E62014">
        <w:tc>
          <w:tcPr>
            <w:tcW w:w="517" w:type="pct"/>
            <w:tcBorders>
              <w:right w:val="nil"/>
            </w:tcBorders>
          </w:tcPr>
          <w:p w:rsidR="00026FBF" w:rsidRPr="004C6F2A" w:rsidRDefault="00026FBF" w:rsidP="00E6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F2A">
              <w:rPr>
                <w:rFonts w:ascii="Arial" w:hAnsi="Arial" w:cs="Arial"/>
                <w:b/>
                <w:sz w:val="20"/>
                <w:szCs w:val="20"/>
              </w:rPr>
              <w:t>0,40%</w:t>
            </w:r>
          </w:p>
        </w:tc>
        <w:tc>
          <w:tcPr>
            <w:tcW w:w="4483" w:type="pct"/>
            <w:tcBorders>
              <w:left w:val="nil"/>
            </w:tcBorders>
          </w:tcPr>
          <w:p w:rsidR="00026FBF" w:rsidRPr="004C6F2A" w:rsidRDefault="00026FBF" w:rsidP="00026FBF">
            <w:pPr>
              <w:ind w:left="-1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2A">
              <w:rPr>
                <w:rFonts w:ascii="Arial" w:hAnsi="Arial" w:cs="Arial"/>
                <w:sz w:val="20"/>
                <w:szCs w:val="20"/>
              </w:rPr>
              <w:t xml:space="preserve">aliquota per le unità immobiliari adibite ad </w:t>
            </w:r>
            <w:r w:rsidRPr="004C6F2A">
              <w:rPr>
                <w:rFonts w:ascii="Arial" w:hAnsi="Arial" w:cs="Arial"/>
                <w:sz w:val="20"/>
                <w:szCs w:val="20"/>
                <w:u w:val="single"/>
              </w:rPr>
              <w:t>abitazione principale</w:t>
            </w:r>
            <w:r w:rsidRPr="004C6F2A">
              <w:rPr>
                <w:rFonts w:ascii="Arial" w:hAnsi="Arial" w:cs="Arial"/>
                <w:sz w:val="20"/>
                <w:szCs w:val="20"/>
              </w:rPr>
              <w:t xml:space="preserve"> del contribuente e per le </w:t>
            </w:r>
            <w:r w:rsidRPr="004C6F2A">
              <w:rPr>
                <w:rFonts w:ascii="Arial" w:hAnsi="Arial" w:cs="Arial"/>
                <w:sz w:val="20"/>
                <w:szCs w:val="20"/>
                <w:u w:val="single"/>
              </w:rPr>
              <w:t>relative pertinenze</w:t>
            </w:r>
            <w:r w:rsidRPr="004C6F2A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4C6F2A">
              <w:rPr>
                <w:rFonts w:ascii="Arial" w:hAnsi="Arial" w:cs="Arial"/>
                <w:sz w:val="20"/>
                <w:szCs w:val="20"/>
                <w:u w:val="single"/>
              </w:rPr>
              <w:t>una sola per ogni categoria catastale</w:t>
            </w:r>
            <w:r w:rsidRPr="004C6F2A">
              <w:rPr>
                <w:rFonts w:ascii="Arial" w:hAnsi="Arial" w:cs="Arial"/>
                <w:sz w:val="20"/>
                <w:szCs w:val="20"/>
              </w:rPr>
              <w:t xml:space="preserve"> C2, C6, C7)</w:t>
            </w:r>
          </w:p>
        </w:tc>
      </w:tr>
    </w:tbl>
    <w:p w:rsidR="00026FBF" w:rsidRPr="004C6F2A" w:rsidRDefault="00026FBF" w:rsidP="00026FBF">
      <w:pPr>
        <w:ind w:left="-77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29"/>
        <w:gridCol w:w="13258"/>
      </w:tblGrid>
      <w:tr w:rsidR="00026FBF" w:rsidRPr="004C6F2A" w:rsidTr="00E62014">
        <w:tc>
          <w:tcPr>
            <w:tcW w:w="517" w:type="pct"/>
            <w:tcBorders>
              <w:right w:val="nil"/>
            </w:tcBorders>
          </w:tcPr>
          <w:p w:rsidR="00026FBF" w:rsidRPr="004C6F2A" w:rsidRDefault="00026FBF" w:rsidP="00E6201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6F2A">
              <w:rPr>
                <w:rFonts w:ascii="Arial" w:hAnsi="Arial" w:cs="Arial"/>
                <w:b/>
                <w:sz w:val="20"/>
                <w:szCs w:val="20"/>
              </w:rPr>
              <w:t>0,76%</w:t>
            </w:r>
          </w:p>
        </w:tc>
        <w:tc>
          <w:tcPr>
            <w:tcW w:w="4483" w:type="pct"/>
            <w:tcBorders>
              <w:left w:val="nil"/>
            </w:tcBorders>
          </w:tcPr>
          <w:p w:rsidR="00026FBF" w:rsidRPr="004C6F2A" w:rsidRDefault="00026FBF" w:rsidP="00026FBF">
            <w:pPr>
              <w:ind w:left="-108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C6F2A">
              <w:rPr>
                <w:rFonts w:ascii="Arial" w:hAnsi="Arial" w:cs="Arial"/>
                <w:sz w:val="20"/>
                <w:szCs w:val="20"/>
                <w:u w:val="single"/>
              </w:rPr>
              <w:t>aliquota ordinaria</w:t>
            </w:r>
          </w:p>
        </w:tc>
      </w:tr>
    </w:tbl>
    <w:p w:rsidR="00026FBF" w:rsidRPr="004C6F2A" w:rsidRDefault="00026FBF" w:rsidP="00026FBF">
      <w:pPr>
        <w:ind w:left="-77"/>
        <w:jc w:val="both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393"/>
        <w:gridCol w:w="13394"/>
      </w:tblGrid>
      <w:tr w:rsidR="00026FBF" w:rsidRPr="004C6F2A" w:rsidTr="00E62014">
        <w:tc>
          <w:tcPr>
            <w:tcW w:w="471" w:type="pct"/>
            <w:tcBorders>
              <w:bottom w:val="nil"/>
              <w:right w:val="nil"/>
            </w:tcBorders>
          </w:tcPr>
          <w:p w:rsidR="00026FBF" w:rsidRPr="004C6F2A" w:rsidRDefault="00026FBF" w:rsidP="00E62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pct"/>
            <w:tcBorders>
              <w:left w:val="nil"/>
              <w:bottom w:val="nil"/>
            </w:tcBorders>
          </w:tcPr>
          <w:p w:rsidR="00026FBF" w:rsidRPr="004C6F2A" w:rsidRDefault="00026FBF" w:rsidP="00E62014">
            <w:pPr>
              <w:ind w:left="34" w:hanging="3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2A">
              <w:rPr>
                <w:rFonts w:ascii="Arial" w:hAnsi="Arial" w:cs="Arial"/>
                <w:sz w:val="20"/>
                <w:szCs w:val="20"/>
              </w:rPr>
              <w:t xml:space="preserve">aliquota  maggiorata per  </w:t>
            </w:r>
            <w:r w:rsidRPr="004C6F2A">
              <w:rPr>
                <w:rFonts w:ascii="Arial" w:hAnsi="Arial" w:cs="Arial"/>
                <w:sz w:val="20"/>
                <w:szCs w:val="20"/>
                <w:u w:val="single"/>
              </w:rPr>
              <w:t>immobili categoria A diversi dall’abitazione  principale e dalla   categoria A 10;</w:t>
            </w:r>
          </w:p>
        </w:tc>
      </w:tr>
      <w:tr w:rsidR="00026FBF" w:rsidRPr="004C6F2A" w:rsidTr="00E62014"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026FBF" w:rsidRPr="004C6F2A" w:rsidRDefault="00026FBF" w:rsidP="00E6201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6F2A">
              <w:rPr>
                <w:rFonts w:ascii="Arial" w:hAnsi="Arial" w:cs="Arial"/>
                <w:b/>
                <w:sz w:val="20"/>
                <w:szCs w:val="20"/>
              </w:rPr>
              <w:t>0,95%</w:t>
            </w:r>
          </w:p>
        </w:tc>
        <w:tc>
          <w:tcPr>
            <w:tcW w:w="4529" w:type="pct"/>
            <w:tcBorders>
              <w:top w:val="nil"/>
              <w:left w:val="nil"/>
              <w:bottom w:val="nil"/>
            </w:tcBorders>
          </w:tcPr>
          <w:p w:rsidR="00026FBF" w:rsidRPr="004C6F2A" w:rsidRDefault="00026FBF" w:rsidP="00026FBF">
            <w:pPr>
              <w:tabs>
                <w:tab w:val="left" w:pos="145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2A">
              <w:rPr>
                <w:rFonts w:ascii="Arial" w:hAnsi="Arial" w:cs="Arial"/>
                <w:sz w:val="20"/>
                <w:szCs w:val="20"/>
              </w:rPr>
              <w:t xml:space="preserve">aliquota  maggiorata per  </w:t>
            </w:r>
            <w:r w:rsidRPr="004C6F2A">
              <w:rPr>
                <w:rFonts w:ascii="Arial" w:hAnsi="Arial" w:cs="Arial"/>
                <w:sz w:val="20"/>
                <w:szCs w:val="20"/>
                <w:u w:val="single"/>
              </w:rPr>
              <w:t>immobili categoria C2 C6 C7  diversi dalle pertinenze della abitazione  principale;</w:t>
            </w:r>
          </w:p>
        </w:tc>
      </w:tr>
      <w:tr w:rsidR="00026FBF" w:rsidRPr="004C6F2A" w:rsidTr="00E62014">
        <w:tc>
          <w:tcPr>
            <w:tcW w:w="471" w:type="pct"/>
            <w:tcBorders>
              <w:top w:val="nil"/>
              <w:bottom w:val="nil"/>
              <w:right w:val="nil"/>
            </w:tcBorders>
          </w:tcPr>
          <w:p w:rsidR="00026FBF" w:rsidRPr="004C6F2A" w:rsidRDefault="00026FBF" w:rsidP="00E62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pct"/>
            <w:tcBorders>
              <w:top w:val="nil"/>
              <w:left w:val="nil"/>
              <w:bottom w:val="nil"/>
            </w:tcBorders>
          </w:tcPr>
          <w:p w:rsidR="00026FBF" w:rsidRPr="004C6F2A" w:rsidRDefault="00026FBF" w:rsidP="00E62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2A">
              <w:rPr>
                <w:rFonts w:ascii="Arial" w:hAnsi="Arial" w:cs="Arial"/>
                <w:sz w:val="20"/>
                <w:szCs w:val="20"/>
              </w:rPr>
              <w:t xml:space="preserve">aliquota  maggiorata per  </w:t>
            </w:r>
            <w:r w:rsidRPr="004C6F2A">
              <w:rPr>
                <w:rFonts w:ascii="Arial" w:hAnsi="Arial" w:cs="Arial"/>
                <w:sz w:val="20"/>
                <w:szCs w:val="20"/>
                <w:u w:val="single"/>
              </w:rPr>
              <w:t>immobili categoria C1  D2   D5</w:t>
            </w:r>
            <w:r w:rsidRPr="004C6F2A">
              <w:rPr>
                <w:rFonts w:ascii="Arial" w:hAnsi="Arial" w:cs="Arial"/>
                <w:sz w:val="20"/>
                <w:szCs w:val="20"/>
              </w:rPr>
              <w:t xml:space="preserve"> ;</w:t>
            </w:r>
          </w:p>
        </w:tc>
      </w:tr>
      <w:tr w:rsidR="00026FBF" w:rsidRPr="004C6F2A" w:rsidTr="00E62014">
        <w:tc>
          <w:tcPr>
            <w:tcW w:w="471" w:type="pct"/>
            <w:tcBorders>
              <w:top w:val="nil"/>
              <w:right w:val="nil"/>
            </w:tcBorders>
          </w:tcPr>
          <w:p w:rsidR="00026FBF" w:rsidRPr="004C6F2A" w:rsidRDefault="00026FBF" w:rsidP="00E62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9" w:type="pct"/>
            <w:tcBorders>
              <w:top w:val="nil"/>
              <w:left w:val="nil"/>
            </w:tcBorders>
          </w:tcPr>
          <w:p w:rsidR="00026FBF" w:rsidRPr="004C6F2A" w:rsidRDefault="00026FBF" w:rsidP="00E620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C6F2A">
              <w:rPr>
                <w:rFonts w:ascii="Arial" w:hAnsi="Arial" w:cs="Arial"/>
                <w:sz w:val="20"/>
                <w:szCs w:val="20"/>
              </w:rPr>
              <w:t xml:space="preserve">aliquota  maggiorata per  le </w:t>
            </w:r>
            <w:r w:rsidRPr="004C6F2A">
              <w:rPr>
                <w:rFonts w:ascii="Arial" w:hAnsi="Arial" w:cs="Arial"/>
                <w:sz w:val="20"/>
                <w:szCs w:val="20"/>
                <w:u w:val="single"/>
              </w:rPr>
              <w:t>aree  edificabili</w:t>
            </w:r>
            <w:r w:rsidRPr="004C6F2A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</w:tbl>
    <w:p w:rsidR="00026FBF" w:rsidRPr="00026FBF" w:rsidRDefault="00026FBF" w:rsidP="00D905A3">
      <w:pPr>
        <w:spacing w:line="36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D905A3" w:rsidRPr="005F4C5B" w:rsidRDefault="00D905A3" w:rsidP="00D905A3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F4C5B">
        <w:rPr>
          <w:rFonts w:ascii="Arial" w:hAnsi="Arial" w:cs="Arial"/>
          <w:b/>
          <w:caps/>
          <w:sz w:val="28"/>
          <w:szCs w:val="28"/>
          <w:u w:val="single"/>
        </w:rPr>
        <w:t>Detrazioni</w:t>
      </w:r>
      <w:r w:rsidRPr="005F4C5B">
        <w:rPr>
          <w:rFonts w:ascii="Arial" w:hAnsi="Arial" w:cs="Arial"/>
          <w:b/>
          <w:sz w:val="28"/>
          <w:szCs w:val="28"/>
          <w:u w:val="single"/>
        </w:rPr>
        <w:t>:</w:t>
      </w:r>
    </w:p>
    <w:p w:rsidR="00D905A3" w:rsidRDefault="00D905A3" w:rsidP="00D905A3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6F2A">
        <w:rPr>
          <w:rFonts w:ascii="Arial" w:hAnsi="Arial" w:cs="Arial"/>
          <w:sz w:val="20"/>
          <w:szCs w:val="20"/>
          <w:u w:val="single"/>
        </w:rPr>
        <w:t>detrazione d’imposta di €. 200,00</w:t>
      </w:r>
      <w:r w:rsidRPr="00C258B3">
        <w:rPr>
          <w:rFonts w:ascii="Arial" w:hAnsi="Arial" w:cs="Arial"/>
          <w:sz w:val="20"/>
          <w:szCs w:val="20"/>
        </w:rPr>
        <w:t xml:space="preserve"> maggiorata, per i soli anni 2012 e 2013, di ulteriori </w:t>
      </w:r>
      <w:r w:rsidRPr="004C6F2A">
        <w:rPr>
          <w:rFonts w:ascii="Arial" w:hAnsi="Arial" w:cs="Arial"/>
          <w:sz w:val="20"/>
          <w:szCs w:val="20"/>
          <w:u w:val="single"/>
        </w:rPr>
        <w:t>€. 50,00 per ogni figlio di età inferiore a 26 anni dimorante</w:t>
      </w:r>
      <w:r w:rsidRPr="00C258B3">
        <w:rPr>
          <w:rFonts w:ascii="Arial" w:hAnsi="Arial" w:cs="Arial"/>
          <w:sz w:val="20"/>
          <w:szCs w:val="20"/>
        </w:rPr>
        <w:t xml:space="preserve"> abitualmente e residente anagraficamente, </w:t>
      </w:r>
      <w:r w:rsidRPr="00C258B3">
        <w:rPr>
          <w:rFonts w:ascii="Arial" w:hAnsi="Arial" w:cs="Arial"/>
          <w:sz w:val="20"/>
          <w:szCs w:val="20"/>
          <w:u w:val="single"/>
        </w:rPr>
        <w:t>fino ad un massimo di €. 400,00 cumulabili</w:t>
      </w:r>
      <w:r w:rsidRPr="00C258B3">
        <w:rPr>
          <w:rFonts w:ascii="Arial" w:hAnsi="Arial" w:cs="Arial"/>
          <w:sz w:val="20"/>
          <w:szCs w:val="20"/>
        </w:rPr>
        <w:t>, riconosciuta a favore di:</w:t>
      </w:r>
    </w:p>
    <w:p w:rsidR="004C6F2A" w:rsidRPr="00C258B3" w:rsidRDefault="004C6F2A" w:rsidP="004C6F2A">
      <w:pPr>
        <w:spacing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D905A3" w:rsidRPr="00C258B3" w:rsidRDefault="00D905A3" w:rsidP="00D905A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C258B3">
        <w:rPr>
          <w:rFonts w:ascii="Arial" w:hAnsi="Arial" w:cs="Arial"/>
          <w:sz w:val="20"/>
          <w:szCs w:val="20"/>
        </w:rPr>
        <w:t xml:space="preserve">unità immobiliari adibite ad </w:t>
      </w:r>
      <w:r w:rsidRPr="004C6F2A">
        <w:rPr>
          <w:rFonts w:ascii="Arial" w:hAnsi="Arial" w:cs="Arial"/>
          <w:sz w:val="20"/>
          <w:szCs w:val="20"/>
          <w:u w:val="single"/>
        </w:rPr>
        <w:t>abitazione principale</w:t>
      </w:r>
      <w:r w:rsidRPr="00C258B3">
        <w:rPr>
          <w:rFonts w:ascii="Arial" w:hAnsi="Arial" w:cs="Arial"/>
          <w:sz w:val="20"/>
          <w:szCs w:val="20"/>
        </w:rPr>
        <w:t xml:space="preserve"> del contribuente e relative pertinenze;</w:t>
      </w:r>
    </w:p>
    <w:p w:rsidR="00D905A3" w:rsidRDefault="00D905A3" w:rsidP="00D905A3">
      <w:pPr>
        <w:numPr>
          <w:ilvl w:val="0"/>
          <w:numId w:val="10"/>
        </w:numPr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4C6F2A">
        <w:rPr>
          <w:rFonts w:ascii="Arial" w:hAnsi="Arial" w:cs="Arial"/>
          <w:sz w:val="20"/>
          <w:szCs w:val="20"/>
        </w:rPr>
        <w:t>unità immobiliari assimilate</w:t>
      </w:r>
      <w:r w:rsidRPr="005F4C5B">
        <w:rPr>
          <w:rFonts w:ascii="Arial" w:hAnsi="Arial" w:cs="Arial"/>
          <w:sz w:val="20"/>
          <w:szCs w:val="20"/>
        </w:rPr>
        <w:t xml:space="preserve"> per  legge  o  regolamento  all’ abitazione  principale e relative pertinenze</w:t>
      </w:r>
      <w:r w:rsidR="00FB1C88" w:rsidRPr="005F4C5B">
        <w:rPr>
          <w:rFonts w:ascii="Arial" w:hAnsi="Arial" w:cs="Arial"/>
          <w:sz w:val="20"/>
          <w:szCs w:val="20"/>
        </w:rPr>
        <w:t xml:space="preserve">  </w:t>
      </w:r>
      <w:r w:rsidR="00FB1C88" w:rsidRPr="005F4C5B">
        <w:rPr>
          <w:rFonts w:ascii="Arial" w:hAnsi="Arial" w:cs="Arial"/>
          <w:sz w:val="20"/>
          <w:szCs w:val="20"/>
          <w:u w:val="single"/>
        </w:rPr>
        <w:t>(Es. Anziani o  disabili con residenza  in casa di riposo e prima casa  non locata)</w:t>
      </w:r>
      <w:r w:rsidR="00EA18DC" w:rsidRPr="005F4C5B">
        <w:rPr>
          <w:rFonts w:ascii="Arial" w:hAnsi="Arial" w:cs="Arial"/>
          <w:sz w:val="20"/>
          <w:szCs w:val="20"/>
          <w:u w:val="single"/>
        </w:rPr>
        <w:t>.</w:t>
      </w:r>
    </w:p>
    <w:p w:rsidR="005F4C5B" w:rsidRPr="005F4C5B" w:rsidRDefault="005F4C5B" w:rsidP="005F4C5B">
      <w:pPr>
        <w:spacing w:line="360" w:lineRule="auto"/>
        <w:ind w:left="1080"/>
        <w:jc w:val="both"/>
        <w:rPr>
          <w:rFonts w:ascii="Arial" w:hAnsi="Arial" w:cs="Arial"/>
          <w:sz w:val="20"/>
          <w:szCs w:val="20"/>
          <w:u w:val="single"/>
        </w:rPr>
      </w:pPr>
    </w:p>
    <w:p w:rsidR="00D905A3" w:rsidRPr="005F4C5B" w:rsidRDefault="00D905A3" w:rsidP="00D905A3">
      <w:pPr>
        <w:spacing w:line="360" w:lineRule="auto"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5F4C5B">
        <w:rPr>
          <w:rFonts w:ascii="Arial" w:hAnsi="Arial" w:cs="Arial"/>
          <w:b/>
          <w:caps/>
          <w:sz w:val="28"/>
          <w:szCs w:val="28"/>
          <w:u w:val="single"/>
        </w:rPr>
        <w:t>Base  imponibile</w:t>
      </w:r>
      <w:r w:rsidRPr="005F4C5B">
        <w:rPr>
          <w:rFonts w:ascii="Arial" w:hAnsi="Arial" w:cs="Arial"/>
          <w:b/>
          <w:sz w:val="28"/>
          <w:szCs w:val="28"/>
          <w:u w:val="single"/>
        </w:rPr>
        <w:t>:</w:t>
      </w:r>
    </w:p>
    <w:p w:rsidR="00D905A3" w:rsidRPr="00C258B3" w:rsidRDefault="00D905A3" w:rsidP="00D905A3">
      <w:pPr>
        <w:pStyle w:val="Rientrocorpodeltesto1"/>
        <w:numPr>
          <w:ilvl w:val="0"/>
          <w:numId w:val="12"/>
        </w:numPr>
        <w:spacing w:line="360" w:lineRule="auto"/>
        <w:rPr>
          <w:rFonts w:ascii="Arial" w:hAnsi="Arial" w:cs="Arial"/>
          <w:iCs/>
          <w:sz w:val="20"/>
          <w:szCs w:val="20"/>
        </w:rPr>
      </w:pPr>
      <w:r w:rsidRPr="00C258B3">
        <w:rPr>
          <w:rFonts w:ascii="Arial" w:hAnsi="Arial" w:cs="Arial"/>
          <w:iCs/>
          <w:sz w:val="20"/>
          <w:szCs w:val="20"/>
        </w:rPr>
        <w:t xml:space="preserve">La base imponibile, per i fabbricati iscritti in catasto, è calcolata come segue: valore della rendita, vigente al 1° gennaio dell’anno di imposizione, rivalutata del 5 per cento ai sensi dell’art. 3, comma 48, della legge 23 dicembre 1996, n. 662, </w:t>
      </w:r>
      <w:r w:rsidR="007B37A1" w:rsidRPr="00C258B3">
        <w:rPr>
          <w:rFonts w:ascii="Arial" w:hAnsi="Arial" w:cs="Arial"/>
          <w:iCs/>
          <w:sz w:val="20"/>
          <w:szCs w:val="20"/>
        </w:rPr>
        <w:t xml:space="preserve">moltiplicato per i </w:t>
      </w:r>
      <w:r w:rsidRPr="00C258B3">
        <w:rPr>
          <w:rFonts w:ascii="Arial" w:hAnsi="Arial" w:cs="Arial"/>
          <w:iCs/>
          <w:sz w:val="20"/>
          <w:szCs w:val="20"/>
        </w:rPr>
        <w:t xml:space="preserve"> seguenti </w:t>
      </w:r>
      <w:r w:rsidR="007B37A1" w:rsidRPr="00C258B3">
        <w:rPr>
          <w:rFonts w:ascii="Arial" w:hAnsi="Arial" w:cs="Arial"/>
          <w:iCs/>
          <w:sz w:val="20"/>
          <w:szCs w:val="20"/>
        </w:rPr>
        <w:t>coefficienti</w:t>
      </w:r>
      <w:r w:rsidRPr="00C258B3">
        <w:rPr>
          <w:rFonts w:ascii="Arial" w:hAnsi="Arial" w:cs="Arial"/>
          <w:iCs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1"/>
        <w:gridCol w:w="6956"/>
      </w:tblGrid>
      <w:tr w:rsidR="00D905A3" w:rsidRPr="0073699B" w:rsidTr="00C258B3">
        <w:tc>
          <w:tcPr>
            <w:tcW w:w="2648" w:type="pct"/>
          </w:tcPr>
          <w:p w:rsidR="00D905A3" w:rsidRPr="0073699B" w:rsidRDefault="00D905A3" w:rsidP="00D905A3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Classificazione</w:t>
            </w:r>
          </w:p>
        </w:tc>
        <w:tc>
          <w:tcPr>
            <w:tcW w:w="2352" w:type="pct"/>
          </w:tcPr>
          <w:p w:rsidR="00D905A3" w:rsidRPr="0073699B" w:rsidRDefault="00D905A3" w:rsidP="00D905A3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Coefficiente</w:t>
            </w:r>
          </w:p>
        </w:tc>
      </w:tr>
      <w:tr w:rsidR="00D905A3" w:rsidRPr="0073699B" w:rsidTr="00C258B3">
        <w:tc>
          <w:tcPr>
            <w:tcW w:w="2648" w:type="pct"/>
          </w:tcPr>
          <w:p w:rsidR="00D905A3" w:rsidRPr="0073699B" w:rsidRDefault="00D905A3" w:rsidP="00D905A3">
            <w:pPr>
              <w:pStyle w:val="Rientrocorpodeltesto1"/>
              <w:spacing w:line="360" w:lineRule="auto"/>
              <w:ind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Gruppo catastale A con esclusione della categoria catastale A/10</w:t>
            </w:r>
          </w:p>
        </w:tc>
        <w:tc>
          <w:tcPr>
            <w:tcW w:w="2352" w:type="pct"/>
          </w:tcPr>
          <w:p w:rsidR="00D905A3" w:rsidRPr="0073699B" w:rsidRDefault="00D905A3" w:rsidP="00D905A3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160</w:t>
            </w:r>
          </w:p>
        </w:tc>
      </w:tr>
      <w:tr w:rsidR="00D905A3" w:rsidRPr="0073699B" w:rsidTr="00C258B3">
        <w:tc>
          <w:tcPr>
            <w:tcW w:w="2648" w:type="pct"/>
          </w:tcPr>
          <w:p w:rsidR="00D905A3" w:rsidRPr="0073699B" w:rsidRDefault="00D905A3" w:rsidP="00D905A3">
            <w:pPr>
              <w:pStyle w:val="Rientrocorpodeltesto1"/>
              <w:spacing w:line="360" w:lineRule="auto"/>
              <w:ind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 xml:space="preserve">Categoria catastale A/10 </w:t>
            </w:r>
          </w:p>
        </w:tc>
        <w:tc>
          <w:tcPr>
            <w:tcW w:w="2352" w:type="pct"/>
          </w:tcPr>
          <w:p w:rsidR="00D905A3" w:rsidRPr="0073699B" w:rsidRDefault="004708E8" w:rsidP="00D905A3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D905A3" w:rsidRPr="0073699B">
              <w:rPr>
                <w:rFonts w:ascii="Arial" w:hAnsi="Arial" w:cs="Arial"/>
                <w:iCs/>
                <w:sz w:val="22"/>
                <w:szCs w:val="22"/>
              </w:rPr>
              <w:t>80</w:t>
            </w:r>
          </w:p>
        </w:tc>
      </w:tr>
      <w:tr w:rsidR="00D905A3" w:rsidRPr="0073699B" w:rsidTr="00C258B3">
        <w:tc>
          <w:tcPr>
            <w:tcW w:w="2648" w:type="pct"/>
          </w:tcPr>
          <w:p w:rsidR="00D905A3" w:rsidRPr="0073699B" w:rsidRDefault="00D905A3" w:rsidP="00D905A3">
            <w:pPr>
              <w:pStyle w:val="Rientrocorpodeltesto1"/>
              <w:spacing w:line="360" w:lineRule="auto"/>
              <w:ind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Gruppo catastale B</w:t>
            </w:r>
          </w:p>
        </w:tc>
        <w:tc>
          <w:tcPr>
            <w:tcW w:w="2352" w:type="pct"/>
          </w:tcPr>
          <w:p w:rsidR="00D905A3" w:rsidRPr="0073699B" w:rsidRDefault="00D905A3" w:rsidP="00D905A3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140</w:t>
            </w:r>
          </w:p>
        </w:tc>
      </w:tr>
      <w:tr w:rsidR="00D905A3" w:rsidRPr="0073699B" w:rsidTr="00C258B3">
        <w:tc>
          <w:tcPr>
            <w:tcW w:w="2648" w:type="pct"/>
          </w:tcPr>
          <w:p w:rsidR="00D905A3" w:rsidRPr="0073699B" w:rsidRDefault="00D905A3" w:rsidP="00D905A3">
            <w:pPr>
              <w:pStyle w:val="Rientrocorpodeltesto1"/>
              <w:spacing w:line="360" w:lineRule="auto"/>
              <w:ind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Categoria catastale C/1</w:t>
            </w:r>
          </w:p>
        </w:tc>
        <w:tc>
          <w:tcPr>
            <w:tcW w:w="2352" w:type="pct"/>
          </w:tcPr>
          <w:p w:rsidR="00D905A3" w:rsidRPr="0073699B" w:rsidRDefault="004708E8" w:rsidP="00D905A3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r w:rsidR="00D905A3" w:rsidRPr="0073699B">
              <w:rPr>
                <w:rFonts w:ascii="Arial" w:hAnsi="Arial" w:cs="Arial"/>
                <w:iCs/>
                <w:sz w:val="22"/>
                <w:szCs w:val="22"/>
              </w:rPr>
              <w:t>55</w:t>
            </w:r>
          </w:p>
        </w:tc>
      </w:tr>
      <w:tr w:rsidR="00D905A3" w:rsidRPr="0073699B" w:rsidTr="00C258B3">
        <w:tc>
          <w:tcPr>
            <w:tcW w:w="2648" w:type="pct"/>
          </w:tcPr>
          <w:p w:rsidR="00D905A3" w:rsidRPr="0073699B" w:rsidRDefault="00D905A3" w:rsidP="00D905A3">
            <w:pPr>
              <w:pStyle w:val="Rientrocorpodeltesto1"/>
              <w:spacing w:line="360" w:lineRule="auto"/>
              <w:ind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Categorie catastali C/2, C/6 e C/7</w:t>
            </w:r>
          </w:p>
        </w:tc>
        <w:tc>
          <w:tcPr>
            <w:tcW w:w="2352" w:type="pct"/>
          </w:tcPr>
          <w:p w:rsidR="00D905A3" w:rsidRPr="0073699B" w:rsidRDefault="00D905A3" w:rsidP="00D905A3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160</w:t>
            </w:r>
          </w:p>
        </w:tc>
      </w:tr>
      <w:tr w:rsidR="00D905A3" w:rsidRPr="0073699B" w:rsidTr="00C258B3">
        <w:tc>
          <w:tcPr>
            <w:tcW w:w="2648" w:type="pct"/>
          </w:tcPr>
          <w:p w:rsidR="00D905A3" w:rsidRPr="0073699B" w:rsidRDefault="00D905A3" w:rsidP="00D905A3">
            <w:pPr>
              <w:pStyle w:val="Rientrocorpodeltesto1"/>
              <w:spacing w:line="360" w:lineRule="auto"/>
              <w:ind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Categoria catastali C/3, C/4 e C/5</w:t>
            </w:r>
          </w:p>
        </w:tc>
        <w:tc>
          <w:tcPr>
            <w:tcW w:w="2352" w:type="pct"/>
          </w:tcPr>
          <w:p w:rsidR="00D905A3" w:rsidRPr="0073699B" w:rsidRDefault="00D905A3" w:rsidP="00D905A3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140</w:t>
            </w:r>
          </w:p>
        </w:tc>
      </w:tr>
      <w:tr w:rsidR="00D905A3" w:rsidRPr="0073699B" w:rsidTr="00C258B3">
        <w:tc>
          <w:tcPr>
            <w:tcW w:w="2648" w:type="pct"/>
          </w:tcPr>
          <w:p w:rsidR="00D905A3" w:rsidRPr="0073699B" w:rsidRDefault="00D905A3" w:rsidP="00D905A3">
            <w:pPr>
              <w:pStyle w:val="Rientrocorpodeltesto1"/>
              <w:spacing w:line="360" w:lineRule="auto"/>
              <w:ind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Gruppo catastale D con esclusione della categoria catastale D/5</w:t>
            </w:r>
          </w:p>
        </w:tc>
        <w:tc>
          <w:tcPr>
            <w:tcW w:w="2352" w:type="pct"/>
          </w:tcPr>
          <w:p w:rsidR="00D905A3" w:rsidRPr="0073699B" w:rsidRDefault="00D905A3" w:rsidP="00D905A3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60 per l’anno d’imposta 2012</w:t>
            </w:r>
          </w:p>
          <w:p w:rsidR="00D905A3" w:rsidRPr="0073699B" w:rsidRDefault="00D905A3" w:rsidP="00D905A3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65 a decorrere dall’anno d’imposta 2013</w:t>
            </w:r>
          </w:p>
        </w:tc>
      </w:tr>
      <w:tr w:rsidR="00D905A3" w:rsidRPr="0073699B" w:rsidTr="00C258B3">
        <w:trPr>
          <w:trHeight w:val="61"/>
        </w:trPr>
        <w:tc>
          <w:tcPr>
            <w:tcW w:w="2648" w:type="pct"/>
          </w:tcPr>
          <w:p w:rsidR="00D905A3" w:rsidRPr="0073699B" w:rsidRDefault="00D905A3" w:rsidP="00D905A3">
            <w:pPr>
              <w:pStyle w:val="Rientrocorpodeltesto1"/>
              <w:spacing w:line="360" w:lineRule="auto"/>
              <w:ind w:firstLine="0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 xml:space="preserve">Categoria catastale D/5 </w:t>
            </w:r>
          </w:p>
        </w:tc>
        <w:tc>
          <w:tcPr>
            <w:tcW w:w="2352" w:type="pct"/>
          </w:tcPr>
          <w:p w:rsidR="00D905A3" w:rsidRPr="0073699B" w:rsidRDefault="00D905A3" w:rsidP="00D905A3">
            <w:pPr>
              <w:pStyle w:val="Rientrocorpodeltesto1"/>
              <w:spacing w:line="360" w:lineRule="auto"/>
              <w:ind w:firstLine="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73699B">
              <w:rPr>
                <w:rFonts w:ascii="Arial" w:hAnsi="Arial" w:cs="Arial"/>
                <w:iCs/>
                <w:sz w:val="22"/>
                <w:szCs w:val="22"/>
              </w:rPr>
              <w:t>80</w:t>
            </w:r>
          </w:p>
        </w:tc>
      </w:tr>
    </w:tbl>
    <w:p w:rsidR="000E17FB" w:rsidRDefault="000E17FB"/>
    <w:p w:rsidR="004C6F2A" w:rsidRDefault="004C6F2A" w:rsidP="00AE02D5">
      <w:pPr>
        <w:pStyle w:val="Rientrocorpodeltesto1"/>
        <w:spacing w:line="360" w:lineRule="auto"/>
        <w:ind w:firstLine="0"/>
        <w:rPr>
          <w:rFonts w:ascii="Arial" w:hAnsi="Arial" w:cs="Arial"/>
          <w:iCs/>
          <w:sz w:val="20"/>
          <w:szCs w:val="20"/>
          <w:u w:val="single"/>
        </w:rPr>
      </w:pPr>
    </w:p>
    <w:p w:rsidR="00AE02D5" w:rsidRDefault="004C6F2A" w:rsidP="00AE02D5">
      <w:pPr>
        <w:pStyle w:val="Rientrocorpodeltesto1"/>
        <w:spacing w:line="360" w:lineRule="auto"/>
        <w:ind w:firstLine="0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  <w:u w:val="single"/>
        </w:rPr>
        <w:t>AREE EDIFICABILI:</w:t>
      </w:r>
      <w:r>
        <w:rPr>
          <w:rFonts w:ascii="Arial" w:hAnsi="Arial" w:cs="Arial"/>
          <w:iCs/>
          <w:sz w:val="20"/>
          <w:szCs w:val="20"/>
        </w:rPr>
        <w:t xml:space="preserve"> </w:t>
      </w:r>
      <w:r w:rsidR="00AE02D5" w:rsidRPr="00CF57D6">
        <w:rPr>
          <w:rFonts w:ascii="Arial" w:hAnsi="Arial" w:cs="Arial"/>
          <w:iCs/>
          <w:sz w:val="20"/>
          <w:szCs w:val="20"/>
        </w:rPr>
        <w:t xml:space="preserve">la  base  imponibile è rappresentata  dal valore venale in comune  commercio al 1  gennaio dell’anno  di  imposizione  ai  sensi  art  5  comma 5  del </w:t>
      </w:r>
      <w:proofErr w:type="spellStart"/>
      <w:r w:rsidR="00AE02D5" w:rsidRPr="00CF57D6">
        <w:rPr>
          <w:rFonts w:ascii="Arial" w:hAnsi="Arial" w:cs="Arial"/>
          <w:iCs/>
          <w:sz w:val="20"/>
          <w:szCs w:val="20"/>
        </w:rPr>
        <w:t>D.lgs</w:t>
      </w:r>
      <w:proofErr w:type="spellEnd"/>
      <w:r w:rsidR="00AE02D5" w:rsidRPr="00CF57D6">
        <w:rPr>
          <w:rFonts w:ascii="Arial" w:hAnsi="Arial" w:cs="Arial"/>
          <w:iCs/>
          <w:sz w:val="20"/>
          <w:szCs w:val="20"/>
        </w:rPr>
        <w:t xml:space="preserve"> 504/1992.</w:t>
      </w:r>
    </w:p>
    <w:p w:rsidR="004C6F2A" w:rsidRDefault="004C6F2A" w:rsidP="00AE02D5">
      <w:pPr>
        <w:pStyle w:val="Rientrocorpodeltesto1"/>
        <w:spacing w:line="360" w:lineRule="auto"/>
        <w:ind w:firstLine="0"/>
        <w:rPr>
          <w:rFonts w:ascii="Arial" w:hAnsi="Arial" w:cs="Arial"/>
          <w:iCs/>
          <w:sz w:val="20"/>
          <w:szCs w:val="20"/>
        </w:rPr>
      </w:pPr>
    </w:p>
    <w:p w:rsidR="004C6F2A" w:rsidRPr="004C6F2A" w:rsidRDefault="004C6F2A" w:rsidP="004C6F2A">
      <w:pPr>
        <w:pStyle w:val="Rientrocorpodeltesto1"/>
        <w:spacing w:line="360" w:lineRule="auto"/>
        <w:ind w:firstLine="0"/>
        <w:rPr>
          <w:rFonts w:ascii="Arial" w:hAnsi="Arial" w:cs="Arial"/>
          <w:iCs/>
          <w:sz w:val="20"/>
          <w:szCs w:val="20"/>
        </w:rPr>
      </w:pPr>
      <w:r w:rsidRPr="0061175B">
        <w:rPr>
          <w:rFonts w:ascii="Arial" w:hAnsi="Arial" w:cs="Arial"/>
          <w:iCs/>
          <w:caps/>
          <w:sz w:val="24"/>
          <w:szCs w:val="24"/>
          <w:u w:val="single"/>
        </w:rPr>
        <w:t>terreni  agricoli  e  i fabbricati  rurali ad  uso strumentale:</w:t>
      </w:r>
      <w:r w:rsidRPr="0061175B">
        <w:rPr>
          <w:rFonts w:ascii="Arial" w:hAnsi="Arial" w:cs="Arial"/>
          <w:iCs/>
          <w:caps/>
          <w:sz w:val="24"/>
          <w:szCs w:val="24"/>
        </w:rPr>
        <w:t xml:space="preserve">  </w:t>
      </w:r>
      <w:r w:rsidRPr="0061175B">
        <w:rPr>
          <w:rFonts w:ascii="Arial" w:hAnsi="Arial" w:cs="Arial"/>
          <w:iCs/>
          <w:sz w:val="24"/>
          <w:szCs w:val="24"/>
          <w:u w:val="single"/>
        </w:rPr>
        <w:t>ESENTI</w:t>
      </w:r>
      <w:r>
        <w:rPr>
          <w:rFonts w:ascii="Arial" w:hAnsi="Arial" w:cs="Arial"/>
          <w:iCs/>
          <w:sz w:val="20"/>
          <w:szCs w:val="20"/>
        </w:rPr>
        <w:t xml:space="preserve">  in quanto il </w:t>
      </w:r>
      <w:r w:rsidRPr="00CF57D6">
        <w:rPr>
          <w:rFonts w:ascii="Arial" w:hAnsi="Arial" w:cs="Arial"/>
          <w:iCs/>
          <w:sz w:val="20"/>
          <w:szCs w:val="20"/>
        </w:rPr>
        <w:t>Comune  di  Vicoforte   risulta nell’elenco  dei  Comuni  Montani pubblicato  dall’ISTAT</w:t>
      </w:r>
      <w:r>
        <w:rPr>
          <w:rFonts w:ascii="Arial" w:hAnsi="Arial" w:cs="Arial"/>
          <w:iCs/>
          <w:sz w:val="20"/>
          <w:szCs w:val="20"/>
        </w:rPr>
        <w:t>.</w:t>
      </w:r>
    </w:p>
    <w:p w:rsidR="004C6F2A" w:rsidRPr="00CF57D6" w:rsidRDefault="004C6F2A" w:rsidP="00AE02D5">
      <w:pPr>
        <w:pStyle w:val="Rientrocorpodeltesto1"/>
        <w:spacing w:line="360" w:lineRule="auto"/>
        <w:ind w:firstLine="0"/>
        <w:rPr>
          <w:rFonts w:ascii="Arial" w:hAnsi="Arial" w:cs="Arial"/>
          <w:iCs/>
          <w:sz w:val="20"/>
          <w:szCs w:val="20"/>
        </w:rPr>
      </w:pPr>
    </w:p>
    <w:sectPr w:rsidR="004C6F2A" w:rsidRPr="00CF57D6" w:rsidSect="00F919A4">
      <w:footerReference w:type="default" r:id="rId9"/>
      <w:headerReference w:type="first" r:id="rId10"/>
      <w:footerReference w:type="first" r:id="rId11"/>
      <w:pgSz w:w="16839" w:h="23814" w:code="8"/>
      <w:pgMar w:top="1134" w:right="1134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269" w:rsidRDefault="00286269">
      <w:r>
        <w:separator/>
      </w:r>
    </w:p>
  </w:endnote>
  <w:endnote w:type="continuationSeparator" w:id="0">
    <w:p w:rsidR="00286269" w:rsidRDefault="00286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69" w:rsidRPr="00943BDC" w:rsidRDefault="00286269">
    <w:pPr>
      <w:pStyle w:val="Pidipagina"/>
      <w:rPr>
        <w:rFonts w:ascii="Arial" w:hAnsi="Arial"/>
        <w:sz w:val="15"/>
        <w:szCs w:val="15"/>
      </w:rPr>
    </w:pPr>
    <w:r w:rsidRPr="00943BDC">
      <w:rPr>
        <w:rFonts w:ascii="Arial" w:hAnsi="Arial"/>
        <w:sz w:val="15"/>
        <w:szCs w:val="15"/>
      </w:rPr>
      <w:t>Via Roma, 24 – 12080 Vicoforte – CN - Tel. 0174 563010 –  Fax 0174 563967 - P.I. 00410380042 - E-mail anagrafe.vicoforte@ruparpiemonte.it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69" w:rsidRPr="00943BDC" w:rsidRDefault="00286269">
    <w:pPr>
      <w:pStyle w:val="Pidipagina"/>
      <w:rPr>
        <w:rFonts w:ascii="Arial" w:hAnsi="Arial"/>
        <w:sz w:val="15"/>
        <w:szCs w:val="15"/>
      </w:rPr>
    </w:pPr>
    <w:r w:rsidRPr="00943BDC">
      <w:rPr>
        <w:rFonts w:ascii="Arial" w:hAnsi="Arial"/>
        <w:sz w:val="15"/>
        <w:szCs w:val="15"/>
      </w:rPr>
      <w:t xml:space="preserve">Via Roma, 24 – 12080 Vicoforte – CN - Tel. 0174 563010 –  Fax 0174 563967 - P.I. 00410380042 - E-mail </w:t>
    </w:r>
    <w:r>
      <w:rPr>
        <w:rFonts w:ascii="Arial" w:hAnsi="Arial"/>
        <w:sz w:val="15"/>
        <w:szCs w:val="15"/>
      </w:rPr>
      <w:t>ragioneria.vicoforte@ruparpiemonte.it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269" w:rsidRDefault="00286269">
      <w:r>
        <w:separator/>
      </w:r>
    </w:p>
  </w:footnote>
  <w:footnote w:type="continuationSeparator" w:id="0">
    <w:p w:rsidR="00286269" w:rsidRDefault="00286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6269" w:rsidRDefault="002D5361" w:rsidP="00943BDC">
    <w:pPr>
      <w:pStyle w:val="Intestazione"/>
      <w:ind w:left="1701"/>
      <w:rPr>
        <w:noProof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style="position:absolute;left:0;text-align:left;margin-left:8.1pt;margin-top:-6.65pt;width:69.6pt;height:88.2pt;z-index:251657728" o:allowincell="f">
          <v:imagedata r:id="rId1" o:title=""/>
          <w10:wrap type="topAndBottom"/>
        </v:shape>
        <o:OLEObject Type="Embed" ProgID="MSPhotoEd.3" ShapeID="_x0000_s1032" DrawAspect="Content" ObjectID="_1439279572" r:id="rId2"/>
      </w:pict>
    </w:r>
  </w:p>
  <w:p w:rsidR="00286269" w:rsidRDefault="00286269" w:rsidP="00943BDC">
    <w:pPr>
      <w:pStyle w:val="Intestazione"/>
      <w:ind w:left="1418"/>
      <w:jc w:val="center"/>
      <w:rPr>
        <w:rFonts w:ascii="Arial" w:hAnsi="Arial"/>
        <w:b/>
        <w:i/>
        <w:noProof/>
        <w:sz w:val="48"/>
      </w:rPr>
    </w:pPr>
    <w:r>
      <w:rPr>
        <w:rFonts w:ascii="Arial" w:hAnsi="Arial"/>
        <w:b/>
        <w:i/>
        <w:noProof/>
        <w:sz w:val="48"/>
      </w:rPr>
      <w:t>COMUNE DI VICOFORTE</w:t>
    </w:r>
  </w:p>
  <w:p w:rsidR="00286269" w:rsidRDefault="00286269" w:rsidP="00943BDC">
    <w:pPr>
      <w:pStyle w:val="Intestazione"/>
      <w:ind w:left="1418"/>
      <w:jc w:val="center"/>
      <w:rPr>
        <w:rFonts w:ascii="Arial" w:hAnsi="Arial"/>
        <w:b/>
        <w:noProof/>
        <w:sz w:val="8"/>
      </w:rPr>
    </w:pPr>
  </w:p>
  <w:p w:rsidR="00286269" w:rsidRDefault="00286269" w:rsidP="00943BDC">
    <w:pPr>
      <w:pStyle w:val="Intestazione"/>
      <w:ind w:left="1418"/>
      <w:jc w:val="center"/>
      <w:rPr>
        <w:rFonts w:ascii="Arial" w:hAnsi="Arial"/>
        <w:i/>
      </w:rPr>
    </w:pPr>
    <w:r>
      <w:rPr>
        <w:rFonts w:ascii="Arial" w:hAnsi="Arial"/>
        <w:i/>
      </w:rPr>
      <w:t>Provincia di Cuneo</w:t>
    </w:r>
  </w:p>
  <w:p w:rsidR="00286269" w:rsidRDefault="00286269" w:rsidP="00943BDC">
    <w:pPr>
      <w:pStyle w:val="Intestazione"/>
      <w:ind w:left="1418"/>
      <w:jc w:val="center"/>
      <w:rPr>
        <w:rFonts w:ascii="Arial" w:hAnsi="Arial"/>
        <w:i/>
        <w:sz w:val="8"/>
      </w:rPr>
    </w:pPr>
  </w:p>
  <w:p w:rsidR="00286269" w:rsidRDefault="00286269" w:rsidP="00943BDC">
    <w:pPr>
      <w:pStyle w:val="Intestazione"/>
      <w:ind w:left="141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664D"/>
    <w:multiLevelType w:val="multilevel"/>
    <w:tmpl w:val="441E99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31352F"/>
    <w:multiLevelType w:val="hybridMultilevel"/>
    <w:tmpl w:val="8A2C539A"/>
    <w:lvl w:ilvl="0" w:tplc="2C74DF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8B5788"/>
    <w:multiLevelType w:val="hybridMultilevel"/>
    <w:tmpl w:val="AB86B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857D0"/>
    <w:multiLevelType w:val="singleLevel"/>
    <w:tmpl w:val="1CC4D7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4">
    <w:nsid w:val="30AC7BB1"/>
    <w:multiLevelType w:val="singleLevel"/>
    <w:tmpl w:val="16CCD0EE"/>
    <w:lvl w:ilvl="0">
      <w:start w:val="16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3A5F7E87"/>
    <w:multiLevelType w:val="singleLevel"/>
    <w:tmpl w:val="826874C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D6C2ACE"/>
    <w:multiLevelType w:val="singleLevel"/>
    <w:tmpl w:val="826874C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4EA4CBC"/>
    <w:multiLevelType w:val="hybridMultilevel"/>
    <w:tmpl w:val="F8E2C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F43E46"/>
    <w:multiLevelType w:val="hybridMultilevel"/>
    <w:tmpl w:val="6B76EE76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>
    <w:nsid w:val="5D887560"/>
    <w:multiLevelType w:val="hybridMultilevel"/>
    <w:tmpl w:val="5EB00EA2"/>
    <w:lvl w:ilvl="0" w:tplc="7610C3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A994612"/>
    <w:multiLevelType w:val="hybridMultilevel"/>
    <w:tmpl w:val="17403B54"/>
    <w:lvl w:ilvl="0" w:tplc="C2747AF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62BBF"/>
    <w:multiLevelType w:val="hybridMultilevel"/>
    <w:tmpl w:val="FA36A9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8"/>
  </w:num>
  <w:num w:numId="6">
    <w:abstractNumId w:val="10"/>
  </w:num>
  <w:num w:numId="7">
    <w:abstractNumId w:val="0"/>
  </w:num>
  <w:num w:numId="8">
    <w:abstractNumId w:val="2"/>
  </w:num>
  <w:num w:numId="9">
    <w:abstractNumId w:val="7"/>
  </w:num>
  <w:num w:numId="10">
    <w:abstractNumId w:val="1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7B"/>
    <w:rsid w:val="00026FBF"/>
    <w:rsid w:val="00040C33"/>
    <w:rsid w:val="00040E52"/>
    <w:rsid w:val="00042478"/>
    <w:rsid w:val="000438E6"/>
    <w:rsid w:val="00055993"/>
    <w:rsid w:val="00063F19"/>
    <w:rsid w:val="000673AD"/>
    <w:rsid w:val="00082C11"/>
    <w:rsid w:val="00082D2D"/>
    <w:rsid w:val="000903EE"/>
    <w:rsid w:val="000B3543"/>
    <w:rsid w:val="000B57F2"/>
    <w:rsid w:val="000B6234"/>
    <w:rsid w:val="000E02FE"/>
    <w:rsid w:val="000E17FB"/>
    <w:rsid w:val="000E3A8F"/>
    <w:rsid w:val="0010161A"/>
    <w:rsid w:val="00106D34"/>
    <w:rsid w:val="00116C92"/>
    <w:rsid w:val="00131FD3"/>
    <w:rsid w:val="00132C4F"/>
    <w:rsid w:val="001565B4"/>
    <w:rsid w:val="001676F6"/>
    <w:rsid w:val="001951AB"/>
    <w:rsid w:val="001954AD"/>
    <w:rsid w:val="001C0DAD"/>
    <w:rsid w:val="001C1C1B"/>
    <w:rsid w:val="001C2353"/>
    <w:rsid w:val="001C6703"/>
    <w:rsid w:val="001E23D9"/>
    <w:rsid w:val="001F4F3A"/>
    <w:rsid w:val="00214F7E"/>
    <w:rsid w:val="0024135A"/>
    <w:rsid w:val="00245BD5"/>
    <w:rsid w:val="00253017"/>
    <w:rsid w:val="002702C2"/>
    <w:rsid w:val="00286269"/>
    <w:rsid w:val="00290A70"/>
    <w:rsid w:val="002929E2"/>
    <w:rsid w:val="002A31F5"/>
    <w:rsid w:val="002A4887"/>
    <w:rsid w:val="002B0FF8"/>
    <w:rsid w:val="002D3DF3"/>
    <w:rsid w:val="002D3EDA"/>
    <w:rsid w:val="002D5361"/>
    <w:rsid w:val="003119C6"/>
    <w:rsid w:val="003159F1"/>
    <w:rsid w:val="0034319B"/>
    <w:rsid w:val="003431CB"/>
    <w:rsid w:val="00347894"/>
    <w:rsid w:val="00367405"/>
    <w:rsid w:val="00383823"/>
    <w:rsid w:val="003A41DD"/>
    <w:rsid w:val="003A43C4"/>
    <w:rsid w:val="003B2D69"/>
    <w:rsid w:val="003C095D"/>
    <w:rsid w:val="003C1E75"/>
    <w:rsid w:val="003C600D"/>
    <w:rsid w:val="003E4AD6"/>
    <w:rsid w:val="004136AE"/>
    <w:rsid w:val="00415D1A"/>
    <w:rsid w:val="004649CD"/>
    <w:rsid w:val="004707A9"/>
    <w:rsid w:val="004708E8"/>
    <w:rsid w:val="004939F4"/>
    <w:rsid w:val="004973CA"/>
    <w:rsid w:val="004B1526"/>
    <w:rsid w:val="004B7207"/>
    <w:rsid w:val="004B7BF1"/>
    <w:rsid w:val="004C2665"/>
    <w:rsid w:val="004C6F2A"/>
    <w:rsid w:val="004D2ABA"/>
    <w:rsid w:val="004E3675"/>
    <w:rsid w:val="0052259C"/>
    <w:rsid w:val="0052447A"/>
    <w:rsid w:val="00531369"/>
    <w:rsid w:val="00571488"/>
    <w:rsid w:val="0058294A"/>
    <w:rsid w:val="00585BF3"/>
    <w:rsid w:val="005A7D8C"/>
    <w:rsid w:val="005C127B"/>
    <w:rsid w:val="005C791D"/>
    <w:rsid w:val="005F4C5B"/>
    <w:rsid w:val="00607F94"/>
    <w:rsid w:val="006100A3"/>
    <w:rsid w:val="0061175B"/>
    <w:rsid w:val="00620446"/>
    <w:rsid w:val="006307D9"/>
    <w:rsid w:val="0063127A"/>
    <w:rsid w:val="00632654"/>
    <w:rsid w:val="00646723"/>
    <w:rsid w:val="006754ED"/>
    <w:rsid w:val="00691680"/>
    <w:rsid w:val="006C042E"/>
    <w:rsid w:val="006C6534"/>
    <w:rsid w:val="006D4DC8"/>
    <w:rsid w:val="006E0E70"/>
    <w:rsid w:val="00710831"/>
    <w:rsid w:val="0073699B"/>
    <w:rsid w:val="007462FF"/>
    <w:rsid w:val="0074686E"/>
    <w:rsid w:val="00784098"/>
    <w:rsid w:val="00786C4B"/>
    <w:rsid w:val="00796229"/>
    <w:rsid w:val="007A6887"/>
    <w:rsid w:val="007B37A1"/>
    <w:rsid w:val="007C4B34"/>
    <w:rsid w:val="007C7BF3"/>
    <w:rsid w:val="007F1C2C"/>
    <w:rsid w:val="007F1FBA"/>
    <w:rsid w:val="00803CDE"/>
    <w:rsid w:val="00807EF4"/>
    <w:rsid w:val="00811B6E"/>
    <w:rsid w:val="0081455D"/>
    <w:rsid w:val="008149B4"/>
    <w:rsid w:val="00827621"/>
    <w:rsid w:val="008345A3"/>
    <w:rsid w:val="008547A7"/>
    <w:rsid w:val="0086757E"/>
    <w:rsid w:val="00867CD7"/>
    <w:rsid w:val="008760CB"/>
    <w:rsid w:val="00876699"/>
    <w:rsid w:val="008B4205"/>
    <w:rsid w:val="008D5894"/>
    <w:rsid w:val="008E015D"/>
    <w:rsid w:val="008F516C"/>
    <w:rsid w:val="008F54E7"/>
    <w:rsid w:val="00900F5E"/>
    <w:rsid w:val="00904EF6"/>
    <w:rsid w:val="00921EF8"/>
    <w:rsid w:val="00943BDC"/>
    <w:rsid w:val="00947036"/>
    <w:rsid w:val="0095226F"/>
    <w:rsid w:val="00960FDC"/>
    <w:rsid w:val="0096609C"/>
    <w:rsid w:val="00995806"/>
    <w:rsid w:val="009A7F12"/>
    <w:rsid w:val="009B50EA"/>
    <w:rsid w:val="009D7F22"/>
    <w:rsid w:val="009E115C"/>
    <w:rsid w:val="009F6D7D"/>
    <w:rsid w:val="00A12530"/>
    <w:rsid w:val="00A12B18"/>
    <w:rsid w:val="00A37B98"/>
    <w:rsid w:val="00A41C07"/>
    <w:rsid w:val="00A54FEB"/>
    <w:rsid w:val="00A65B29"/>
    <w:rsid w:val="00A779DD"/>
    <w:rsid w:val="00A86BE6"/>
    <w:rsid w:val="00AA2D9A"/>
    <w:rsid w:val="00AA707D"/>
    <w:rsid w:val="00AC0A0A"/>
    <w:rsid w:val="00AC2AE4"/>
    <w:rsid w:val="00AC69D6"/>
    <w:rsid w:val="00AC71A6"/>
    <w:rsid w:val="00AD1FE5"/>
    <w:rsid w:val="00AD7FED"/>
    <w:rsid w:val="00AE02D5"/>
    <w:rsid w:val="00B071FB"/>
    <w:rsid w:val="00B21263"/>
    <w:rsid w:val="00B32D92"/>
    <w:rsid w:val="00B35A3F"/>
    <w:rsid w:val="00B376E5"/>
    <w:rsid w:val="00B3784B"/>
    <w:rsid w:val="00B63B50"/>
    <w:rsid w:val="00B805C7"/>
    <w:rsid w:val="00B807A3"/>
    <w:rsid w:val="00B82202"/>
    <w:rsid w:val="00BA0935"/>
    <w:rsid w:val="00BC378E"/>
    <w:rsid w:val="00BD7984"/>
    <w:rsid w:val="00BE17B6"/>
    <w:rsid w:val="00C17149"/>
    <w:rsid w:val="00C17428"/>
    <w:rsid w:val="00C23086"/>
    <w:rsid w:val="00C24517"/>
    <w:rsid w:val="00C258B3"/>
    <w:rsid w:val="00C46CBF"/>
    <w:rsid w:val="00C62631"/>
    <w:rsid w:val="00C77E09"/>
    <w:rsid w:val="00C82CA3"/>
    <w:rsid w:val="00C97018"/>
    <w:rsid w:val="00C97A37"/>
    <w:rsid w:val="00CA42BC"/>
    <w:rsid w:val="00CB7F1E"/>
    <w:rsid w:val="00CC105A"/>
    <w:rsid w:val="00CF41EF"/>
    <w:rsid w:val="00CF57D6"/>
    <w:rsid w:val="00CF6735"/>
    <w:rsid w:val="00D11E9E"/>
    <w:rsid w:val="00D16514"/>
    <w:rsid w:val="00D17D76"/>
    <w:rsid w:val="00D34B97"/>
    <w:rsid w:val="00D352F3"/>
    <w:rsid w:val="00D566E8"/>
    <w:rsid w:val="00D905A3"/>
    <w:rsid w:val="00DC25CC"/>
    <w:rsid w:val="00DC476B"/>
    <w:rsid w:val="00DE7A57"/>
    <w:rsid w:val="00DF1720"/>
    <w:rsid w:val="00DF60C5"/>
    <w:rsid w:val="00E02D85"/>
    <w:rsid w:val="00E23F8F"/>
    <w:rsid w:val="00E26B36"/>
    <w:rsid w:val="00E37698"/>
    <w:rsid w:val="00E47830"/>
    <w:rsid w:val="00E62014"/>
    <w:rsid w:val="00E66255"/>
    <w:rsid w:val="00E663A5"/>
    <w:rsid w:val="00EA18DC"/>
    <w:rsid w:val="00EC4D38"/>
    <w:rsid w:val="00ED62D0"/>
    <w:rsid w:val="00EF45F2"/>
    <w:rsid w:val="00F136E5"/>
    <w:rsid w:val="00F1587B"/>
    <w:rsid w:val="00F3205A"/>
    <w:rsid w:val="00F51B69"/>
    <w:rsid w:val="00F8310C"/>
    <w:rsid w:val="00F839F9"/>
    <w:rsid w:val="00F87C3A"/>
    <w:rsid w:val="00F919A4"/>
    <w:rsid w:val="00FB1C88"/>
    <w:rsid w:val="00FB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07D9"/>
    <w:rPr>
      <w:sz w:val="24"/>
      <w:szCs w:val="24"/>
    </w:rPr>
  </w:style>
  <w:style w:type="paragraph" w:styleId="Titolo1">
    <w:name w:val="heading 1"/>
    <w:basedOn w:val="Normale"/>
    <w:next w:val="Normale"/>
    <w:qFormat/>
    <w:rsid w:val="004B1526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B1526"/>
    <w:pPr>
      <w:keepNext/>
      <w:tabs>
        <w:tab w:val="left" w:pos="1418"/>
        <w:tab w:val="left" w:pos="6096"/>
      </w:tabs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B1526"/>
    <w:pPr>
      <w:keepNext/>
      <w:tabs>
        <w:tab w:val="left" w:pos="1134"/>
        <w:tab w:val="left" w:pos="6379"/>
      </w:tabs>
      <w:ind w:left="142"/>
      <w:outlineLvl w:val="2"/>
    </w:pPr>
  </w:style>
  <w:style w:type="paragraph" w:styleId="Titolo4">
    <w:name w:val="heading 4"/>
    <w:basedOn w:val="Normale"/>
    <w:next w:val="Normale"/>
    <w:qFormat/>
    <w:rsid w:val="004B1526"/>
    <w:pPr>
      <w:keepNext/>
      <w:jc w:val="right"/>
      <w:outlineLvl w:val="3"/>
    </w:pPr>
  </w:style>
  <w:style w:type="paragraph" w:styleId="Titolo5">
    <w:name w:val="heading 5"/>
    <w:basedOn w:val="Normale"/>
    <w:next w:val="Normale"/>
    <w:qFormat/>
    <w:rsid w:val="004B1526"/>
    <w:pPr>
      <w:keepNext/>
      <w:tabs>
        <w:tab w:val="left" w:pos="6379"/>
      </w:tabs>
      <w:outlineLvl w:val="4"/>
    </w:pPr>
    <w:rPr>
      <w:rFonts w:ascii="Arial" w:hAnsi="Arial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B1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152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B152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B1526"/>
    <w:pPr>
      <w:ind w:left="4248"/>
      <w:jc w:val="both"/>
    </w:pPr>
  </w:style>
  <w:style w:type="paragraph" w:styleId="Corpotesto">
    <w:name w:val="Body Text"/>
    <w:basedOn w:val="Normale"/>
    <w:rsid w:val="004B1526"/>
    <w:pPr>
      <w:tabs>
        <w:tab w:val="left" w:pos="1276"/>
        <w:tab w:val="left" w:pos="6096"/>
      </w:tabs>
    </w:pPr>
  </w:style>
  <w:style w:type="paragraph" w:styleId="Rientrocorpodeltesto2">
    <w:name w:val="Body Text Indent 2"/>
    <w:basedOn w:val="Normale"/>
    <w:rsid w:val="004B1526"/>
    <w:pPr>
      <w:tabs>
        <w:tab w:val="left" w:pos="1134"/>
        <w:tab w:val="left" w:pos="6379"/>
      </w:tabs>
      <w:ind w:left="142"/>
    </w:pPr>
  </w:style>
  <w:style w:type="paragraph" w:styleId="Corpodeltesto2">
    <w:name w:val="Body Text 2"/>
    <w:basedOn w:val="Normale"/>
    <w:rsid w:val="004B1526"/>
    <w:pPr>
      <w:tabs>
        <w:tab w:val="left" w:pos="6379"/>
      </w:tabs>
      <w:jc w:val="both"/>
    </w:pPr>
  </w:style>
  <w:style w:type="paragraph" w:styleId="Testodelblocco">
    <w:name w:val="Block Text"/>
    <w:basedOn w:val="Normale"/>
    <w:rsid w:val="004B1526"/>
    <w:pPr>
      <w:tabs>
        <w:tab w:val="left" w:pos="1701"/>
        <w:tab w:val="left" w:pos="7088"/>
      </w:tabs>
      <w:ind w:left="426" w:right="-568"/>
      <w:jc w:val="center"/>
    </w:pPr>
  </w:style>
  <w:style w:type="character" w:styleId="Collegamentoipertestuale">
    <w:name w:val="Hyperlink"/>
    <w:basedOn w:val="Carpredefinitoparagrafo"/>
    <w:rsid w:val="004B1526"/>
    <w:rPr>
      <w:color w:val="0000FF"/>
      <w:u w:val="single"/>
    </w:rPr>
  </w:style>
  <w:style w:type="character" w:customStyle="1" w:styleId="corpo1">
    <w:name w:val="corpo1"/>
    <w:basedOn w:val="Carpredefinitoparagrafo"/>
    <w:rsid w:val="00BC378E"/>
    <w:rPr>
      <w:rFonts w:ascii="Verdana" w:hAnsi="Verdana" w:hint="default"/>
      <w:strike w:val="0"/>
      <w:dstrike w:val="0"/>
      <w:sz w:val="18"/>
      <w:szCs w:val="18"/>
      <w:u w:val="none"/>
      <w:effect w:val="none"/>
    </w:rPr>
  </w:style>
  <w:style w:type="paragraph" w:styleId="Titolo">
    <w:name w:val="Title"/>
    <w:basedOn w:val="Normale"/>
    <w:qFormat/>
    <w:rsid w:val="00A12B18"/>
    <w:pPr>
      <w:jc w:val="center"/>
    </w:pPr>
    <w:rPr>
      <w:b/>
      <w:bCs/>
    </w:rPr>
  </w:style>
  <w:style w:type="table" w:styleId="Grigliatabella">
    <w:name w:val="Table Grid"/>
    <w:basedOn w:val="Tabellanormale"/>
    <w:rsid w:val="00630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E3A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5A3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customStyle="1" w:styleId="Rientrocorpodeltesto1">
    <w:name w:val="Rientro corpo del testo1"/>
    <w:basedOn w:val="Normale"/>
    <w:rsid w:val="00D905A3"/>
    <w:pPr>
      <w:ind w:firstLine="567"/>
      <w:jc w:val="both"/>
    </w:pPr>
    <w:rPr>
      <w:rFonts w:ascii="Book Antiqua" w:hAnsi="Book Antiqua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905A3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semiHidden/>
    <w:rsid w:val="00FB1C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CitazioneHTML">
    <w:name w:val="HTML Cite"/>
    <w:basedOn w:val="Carpredefinitoparagrafo"/>
    <w:uiPriority w:val="99"/>
    <w:unhideWhenUsed/>
    <w:rsid w:val="00116C92"/>
    <w:rPr>
      <w:i w:val="0"/>
      <w:iCs w:val="0"/>
      <w:color w:val="009933"/>
    </w:rPr>
  </w:style>
  <w:style w:type="paragraph" w:styleId="Testonormale">
    <w:name w:val="Plain Text"/>
    <w:basedOn w:val="Normale"/>
    <w:link w:val="TestonormaleCarattere"/>
    <w:rsid w:val="00F1587B"/>
    <w:rPr>
      <w:rFonts w:ascii="Courier New" w:hAnsi="Courier New" w:cs="Arial"/>
      <w:bCs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1587B"/>
    <w:rPr>
      <w:rFonts w:ascii="Courier New" w:hAnsi="Courier New" w:cs="Arial"/>
      <w:bCs/>
    </w:rPr>
  </w:style>
  <w:style w:type="paragraph" w:styleId="Corpodeltesto3">
    <w:name w:val="Body Text 3"/>
    <w:basedOn w:val="Normale"/>
    <w:link w:val="Corpodeltesto3Carattere"/>
    <w:rsid w:val="00E4783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47830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307D9"/>
    <w:rPr>
      <w:sz w:val="24"/>
      <w:szCs w:val="24"/>
    </w:rPr>
  </w:style>
  <w:style w:type="paragraph" w:styleId="Titolo1">
    <w:name w:val="heading 1"/>
    <w:basedOn w:val="Normale"/>
    <w:next w:val="Normale"/>
    <w:qFormat/>
    <w:rsid w:val="004B1526"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4B1526"/>
    <w:pPr>
      <w:keepNext/>
      <w:tabs>
        <w:tab w:val="left" w:pos="1418"/>
        <w:tab w:val="left" w:pos="6096"/>
      </w:tabs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4B1526"/>
    <w:pPr>
      <w:keepNext/>
      <w:tabs>
        <w:tab w:val="left" w:pos="1134"/>
        <w:tab w:val="left" w:pos="6379"/>
      </w:tabs>
      <w:ind w:left="142"/>
      <w:outlineLvl w:val="2"/>
    </w:pPr>
  </w:style>
  <w:style w:type="paragraph" w:styleId="Titolo4">
    <w:name w:val="heading 4"/>
    <w:basedOn w:val="Normale"/>
    <w:next w:val="Normale"/>
    <w:qFormat/>
    <w:rsid w:val="004B1526"/>
    <w:pPr>
      <w:keepNext/>
      <w:jc w:val="right"/>
      <w:outlineLvl w:val="3"/>
    </w:pPr>
  </w:style>
  <w:style w:type="paragraph" w:styleId="Titolo5">
    <w:name w:val="heading 5"/>
    <w:basedOn w:val="Normale"/>
    <w:next w:val="Normale"/>
    <w:qFormat/>
    <w:rsid w:val="004B1526"/>
    <w:pPr>
      <w:keepNext/>
      <w:tabs>
        <w:tab w:val="left" w:pos="6379"/>
      </w:tabs>
      <w:outlineLvl w:val="4"/>
    </w:pPr>
    <w:rPr>
      <w:rFonts w:ascii="Arial" w:hAnsi="Arial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FB1C8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B152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B1526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B1526"/>
    <w:pPr>
      <w:ind w:left="4248"/>
      <w:jc w:val="both"/>
    </w:pPr>
  </w:style>
  <w:style w:type="paragraph" w:styleId="Corpotesto">
    <w:name w:val="Body Text"/>
    <w:basedOn w:val="Normale"/>
    <w:rsid w:val="004B1526"/>
    <w:pPr>
      <w:tabs>
        <w:tab w:val="left" w:pos="1276"/>
        <w:tab w:val="left" w:pos="6096"/>
      </w:tabs>
    </w:pPr>
  </w:style>
  <w:style w:type="paragraph" w:styleId="Rientrocorpodeltesto2">
    <w:name w:val="Body Text Indent 2"/>
    <w:basedOn w:val="Normale"/>
    <w:rsid w:val="004B1526"/>
    <w:pPr>
      <w:tabs>
        <w:tab w:val="left" w:pos="1134"/>
        <w:tab w:val="left" w:pos="6379"/>
      </w:tabs>
      <w:ind w:left="142"/>
    </w:pPr>
  </w:style>
  <w:style w:type="paragraph" w:styleId="Corpodeltesto2">
    <w:name w:val="Body Text 2"/>
    <w:basedOn w:val="Normale"/>
    <w:rsid w:val="004B1526"/>
    <w:pPr>
      <w:tabs>
        <w:tab w:val="left" w:pos="6379"/>
      </w:tabs>
      <w:jc w:val="both"/>
    </w:pPr>
  </w:style>
  <w:style w:type="paragraph" w:styleId="Testodelblocco">
    <w:name w:val="Block Text"/>
    <w:basedOn w:val="Normale"/>
    <w:rsid w:val="004B1526"/>
    <w:pPr>
      <w:tabs>
        <w:tab w:val="left" w:pos="1701"/>
        <w:tab w:val="left" w:pos="7088"/>
      </w:tabs>
      <w:ind w:left="426" w:right="-568"/>
      <w:jc w:val="center"/>
    </w:pPr>
  </w:style>
  <w:style w:type="character" w:styleId="Collegamentoipertestuale">
    <w:name w:val="Hyperlink"/>
    <w:basedOn w:val="Carpredefinitoparagrafo"/>
    <w:rsid w:val="004B1526"/>
    <w:rPr>
      <w:color w:val="0000FF"/>
      <w:u w:val="single"/>
    </w:rPr>
  </w:style>
  <w:style w:type="character" w:customStyle="1" w:styleId="corpo1">
    <w:name w:val="corpo1"/>
    <w:basedOn w:val="Carpredefinitoparagrafo"/>
    <w:rsid w:val="00BC378E"/>
    <w:rPr>
      <w:rFonts w:ascii="Verdana" w:hAnsi="Verdana" w:hint="default"/>
      <w:strike w:val="0"/>
      <w:dstrike w:val="0"/>
      <w:sz w:val="18"/>
      <w:szCs w:val="18"/>
      <w:u w:val="none"/>
      <w:effect w:val="none"/>
    </w:rPr>
  </w:style>
  <w:style w:type="paragraph" w:styleId="Titolo">
    <w:name w:val="Title"/>
    <w:basedOn w:val="Normale"/>
    <w:qFormat/>
    <w:rsid w:val="00A12B18"/>
    <w:pPr>
      <w:jc w:val="center"/>
    </w:pPr>
    <w:rPr>
      <w:b/>
      <w:bCs/>
    </w:rPr>
  </w:style>
  <w:style w:type="table" w:styleId="Grigliatabella">
    <w:name w:val="Table Grid"/>
    <w:basedOn w:val="Tabellanormale"/>
    <w:rsid w:val="006307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0E3A8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05A3"/>
    <w:pPr>
      <w:autoSpaceDE w:val="0"/>
      <w:autoSpaceDN w:val="0"/>
      <w:adjustRightInd w:val="0"/>
    </w:pPr>
    <w:rPr>
      <w:rFonts w:ascii="Book Antiqua" w:eastAsiaTheme="minorHAnsi" w:hAnsi="Book Antiqua" w:cs="Book Antiqua"/>
      <w:color w:val="000000"/>
      <w:sz w:val="24"/>
      <w:szCs w:val="24"/>
      <w:lang w:eastAsia="en-US"/>
    </w:rPr>
  </w:style>
  <w:style w:type="paragraph" w:customStyle="1" w:styleId="Rientrocorpodeltesto1">
    <w:name w:val="Rientro corpo del testo1"/>
    <w:basedOn w:val="Normale"/>
    <w:rsid w:val="00D905A3"/>
    <w:pPr>
      <w:ind w:firstLine="567"/>
      <w:jc w:val="both"/>
    </w:pPr>
    <w:rPr>
      <w:rFonts w:ascii="Book Antiqua" w:hAnsi="Book Antiqua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D905A3"/>
    <w:pPr>
      <w:ind w:left="720"/>
      <w:contextualSpacing/>
    </w:pPr>
  </w:style>
  <w:style w:type="character" w:customStyle="1" w:styleId="Titolo6Carattere">
    <w:name w:val="Titolo 6 Carattere"/>
    <w:basedOn w:val="Carpredefinitoparagrafo"/>
    <w:link w:val="Titolo6"/>
    <w:semiHidden/>
    <w:rsid w:val="00FB1C8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styleId="CitazioneHTML">
    <w:name w:val="HTML Cite"/>
    <w:basedOn w:val="Carpredefinitoparagrafo"/>
    <w:uiPriority w:val="99"/>
    <w:unhideWhenUsed/>
    <w:rsid w:val="00116C92"/>
    <w:rPr>
      <w:i w:val="0"/>
      <w:iCs w:val="0"/>
      <w:color w:val="009933"/>
    </w:rPr>
  </w:style>
  <w:style w:type="paragraph" w:styleId="Testonormale">
    <w:name w:val="Plain Text"/>
    <w:basedOn w:val="Normale"/>
    <w:link w:val="TestonormaleCarattere"/>
    <w:rsid w:val="00F1587B"/>
    <w:rPr>
      <w:rFonts w:ascii="Courier New" w:hAnsi="Courier New" w:cs="Arial"/>
      <w:bCs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F1587B"/>
    <w:rPr>
      <w:rFonts w:ascii="Courier New" w:hAnsi="Courier New" w:cs="Arial"/>
      <w:bCs/>
    </w:rPr>
  </w:style>
  <w:style w:type="paragraph" w:styleId="Corpodeltesto3">
    <w:name w:val="Body Text 3"/>
    <w:basedOn w:val="Normale"/>
    <w:link w:val="Corpodeltesto3Carattere"/>
    <w:rsid w:val="00E4783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E4783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5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477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161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4F82B5"/>
                        <w:right w:val="none" w:sz="0" w:space="0" w:color="auto"/>
                      </w:divBdr>
                    </w:div>
                    <w:div w:id="94118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94620">
                      <w:marLeft w:val="0"/>
                      <w:marRight w:val="0"/>
                      <w:marTop w:val="16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230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4652">
                          <w:marLeft w:val="0"/>
                          <w:marRight w:val="0"/>
                          <w:marTop w:val="140"/>
                          <w:marBottom w:val="1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8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0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0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5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79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07252">
                          <w:marLeft w:val="0"/>
                          <w:marRight w:val="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231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916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7900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4F82B5"/>
                        <w:right w:val="none" w:sz="0" w:space="0" w:color="auto"/>
                      </w:divBdr>
                    </w:div>
                    <w:div w:id="82170150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312801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927496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8879">
                          <w:marLeft w:val="75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11700">
                          <w:marLeft w:val="75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492816">
                          <w:marLeft w:val="75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831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6540166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1330">
                          <w:marLeft w:val="75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8170">
                          <w:marLeft w:val="75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101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681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4F82B5"/>
                        <w:right w:val="none" w:sz="0" w:space="0" w:color="auto"/>
                      </w:divBdr>
                    </w:div>
                    <w:div w:id="8635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447291">
                      <w:marLeft w:val="0"/>
                      <w:marRight w:val="0"/>
                      <w:marTop w:val="16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17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22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4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4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642504">
                          <w:marLeft w:val="0"/>
                          <w:marRight w:val="0"/>
                          <w:marTop w:val="165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22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752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6015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4F82B5"/>
                        <w:right w:val="none" w:sz="0" w:space="0" w:color="auto"/>
                      </w:divBdr>
                    </w:div>
                    <w:div w:id="1505322124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797774">
                          <w:marLeft w:val="30"/>
                          <w:marRight w:val="3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9475589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4161">
                          <w:marLeft w:val="75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424860">
                          <w:marLeft w:val="75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304048">
                          <w:marLeft w:val="75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13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6414596">
                      <w:marLeft w:val="0"/>
                      <w:marRight w:val="0"/>
                      <w:marTop w:val="3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2663">
                          <w:marLeft w:val="75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472226">
                          <w:marLeft w:val="75"/>
                          <w:marRight w:val="75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254930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604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4F82B5"/>
                        <w:right w:val="none" w:sz="0" w:space="0" w:color="auto"/>
                      </w:divBdr>
                    </w:div>
                    <w:div w:id="104379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90413">
                      <w:marLeft w:val="0"/>
                      <w:marRight w:val="0"/>
                      <w:marTop w:val="16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4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68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35436">
                          <w:marLeft w:val="0"/>
                          <w:marRight w:val="0"/>
                          <w:marTop w:val="140"/>
                          <w:marBottom w:val="1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4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386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9951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4F82B5"/>
                        <w:right w:val="none" w:sz="0" w:space="0" w:color="auto"/>
                      </w:divBdr>
                    </w:div>
                    <w:div w:id="76568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385131">
                      <w:marLeft w:val="0"/>
                      <w:marRight w:val="0"/>
                      <w:marTop w:val="16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96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8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5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96950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4F82B5"/>
                        <w:right w:val="none" w:sz="0" w:space="0" w:color="auto"/>
                      </w:divBdr>
                    </w:div>
                    <w:div w:id="36630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26975">
                      <w:marLeft w:val="0"/>
                      <w:marRight w:val="0"/>
                      <w:marTop w:val="165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gianti.CDV\Dati%20applicazioni\Microsoft\Modelli\Modello_Carta_Intestata_Demografic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A55C0A-29A0-4F07-BCFD-6574EE62B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Modello_Carta_Intestata_Demografici.dot</Template>
  <TotalTime>0</TotalTime>
  <Pages>1</Pages>
  <Words>336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Vicoforte</Company>
  <LinksUpToDate>false</LinksUpToDate>
  <CharactersWithSpaces>2318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Grazia Gianti</dc:creator>
  <cp:lastModifiedBy>mvinai</cp:lastModifiedBy>
  <cp:revision>2</cp:revision>
  <cp:lastPrinted>2013-08-29T08:42:00Z</cp:lastPrinted>
  <dcterms:created xsi:type="dcterms:W3CDTF">2013-08-29T09:06:00Z</dcterms:created>
  <dcterms:modified xsi:type="dcterms:W3CDTF">2013-08-29T09:06:00Z</dcterms:modified>
</cp:coreProperties>
</file>